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A0D" w:rsidRDefault="00184A0D" w:rsidP="00184A0D">
      <w:pPr>
        <w:spacing w:after="0"/>
        <w:jc w:val="center"/>
        <w:rPr>
          <w:b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СИНОНИМЫ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Актуальный – современный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Аргумент – обоснование, довод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Глобальный – всеобщий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Дифференциация – разделение, разграничение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Инновация – нововведение 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Интеграция – объединение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Кардинальный – главный, важный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Стабильный – устойчивый, постоянный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Универсальный – разносторонний, всеобъемлющий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Уникальный – единственный, особенный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Фундаментальный – основной, главный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Эффективный – результативный</w:t>
      </w: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ПАРОНИМЫ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Динамический – динамичный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Логический – логичный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Практический – практичный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Технический – техничный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Технологический – технологичный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Факт – фактор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Экологический – </w:t>
      </w:r>
      <w:proofErr w:type="spellStart"/>
      <w:r>
        <w:rPr>
          <w:rFonts w:ascii="Times New Roman" w:hAnsi="Times New Roman"/>
          <w:sz w:val="28"/>
          <w:szCs w:val="28"/>
        </w:rPr>
        <w:t>экологичный</w:t>
      </w:r>
      <w:proofErr w:type="spellEnd"/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Экономический – экономичный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Эффектный - эффективный</w:t>
      </w: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АНТОНИМЫ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Актуальный – второстепенный, несовременный 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 – синтез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Интеграция – дифференциация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Реальный – виртуальный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Стабильный – меняющийся, неустойчивый</w:t>
      </w: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F02F4" w:rsidRDefault="000F02F4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ТЕКСТ КАК ЕДИНИЦА СВЯЗНОЙ РЕЧИ</w:t>
      </w:r>
    </w:p>
    <w:p w:rsidR="00184A0D" w:rsidRDefault="00184A0D" w:rsidP="00184A0D">
      <w:pPr>
        <w:spacing w:after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>Текст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b/>
          <w:sz w:val="28"/>
          <w:szCs w:val="28"/>
        </w:rPr>
        <w:t xml:space="preserve">последовательность языковых единиц, отличающаяся связностью и цельностью </w:t>
      </w:r>
      <w:r>
        <w:rPr>
          <w:rFonts w:ascii="Times New Roman" w:hAnsi="Times New Roman"/>
          <w:sz w:val="28"/>
          <w:szCs w:val="28"/>
        </w:rPr>
        <w:t>и выполняющая коммуникативную функцию. Текст имеет следующие признаки: наличие основной мысли, относительная законченность высказывания, связность и целостность.</w:t>
      </w:r>
      <w:r>
        <w:rPr>
          <w:rFonts w:ascii="Times New Roman" w:hAnsi="Times New Roman"/>
          <w:b/>
        </w:rPr>
        <w:t xml:space="preserve">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Сложное синтаксическое целое (ССЦ)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основная единица текста, представляющая собой группу законченных предложений, образующих структурное и семантическое единство, раскрывающее законченную </w:t>
      </w:r>
      <w:proofErr w:type="spellStart"/>
      <w:r>
        <w:rPr>
          <w:rFonts w:ascii="Times New Roman" w:hAnsi="Times New Roman"/>
          <w:sz w:val="28"/>
          <w:szCs w:val="28"/>
        </w:rPr>
        <w:t>микротему</w:t>
      </w:r>
      <w:proofErr w:type="spellEnd"/>
      <w:r>
        <w:rPr>
          <w:rFonts w:ascii="Times New Roman" w:hAnsi="Times New Roman"/>
          <w:sz w:val="28"/>
          <w:szCs w:val="28"/>
        </w:rPr>
        <w:t xml:space="preserve"> в пределах целого текста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совокупность предложений, объединенных </w:t>
      </w:r>
      <w:proofErr w:type="spellStart"/>
      <w:r>
        <w:rPr>
          <w:rFonts w:ascii="Times New Roman" w:hAnsi="Times New Roman"/>
          <w:sz w:val="28"/>
          <w:szCs w:val="28"/>
        </w:rPr>
        <w:t>микротемой</w:t>
      </w:r>
      <w:proofErr w:type="spellEnd"/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.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Абзац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отрезок письменной речи от одного отступа до другого.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Красная строка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абзацные отступы.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Заключительная часть текста</w:t>
      </w:r>
      <w:r>
        <w:rPr>
          <w:rFonts w:ascii="Times New Roman" w:hAnsi="Times New Roman"/>
          <w:sz w:val="28"/>
          <w:szCs w:val="28"/>
        </w:rPr>
        <w:t xml:space="preserve"> – концовка. </w:t>
      </w:r>
    </w:p>
    <w:p w:rsidR="00184A0D" w:rsidRDefault="00184A0D" w:rsidP="00184A0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Вступительная часть текста</w:t>
      </w:r>
      <w:r>
        <w:rPr>
          <w:rFonts w:ascii="Times New Roman" w:hAnsi="Times New Roman"/>
          <w:sz w:val="28"/>
          <w:szCs w:val="28"/>
        </w:rPr>
        <w:t xml:space="preserve"> – зачин.</w:t>
      </w:r>
    </w:p>
    <w:p w:rsid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Pr="00184A0D" w:rsidRDefault="00184A0D" w:rsidP="00184A0D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84A0D" w:rsidRPr="00184A0D" w:rsidRDefault="00184A0D" w:rsidP="00184A0D">
      <w:pPr>
        <w:pStyle w:val="1"/>
        <w:spacing w:before="0"/>
        <w:jc w:val="both"/>
        <w:rPr>
          <w:b w:val="0"/>
          <w:color w:val="auto"/>
        </w:rPr>
      </w:pPr>
      <w:r w:rsidRPr="00184A0D">
        <w:rPr>
          <w:color w:val="auto"/>
          <w:lang w:val="kk-KZ"/>
        </w:rPr>
        <w:t xml:space="preserve">Описание – </w:t>
      </w:r>
      <w:r w:rsidRPr="00184A0D">
        <w:rPr>
          <w:b w:val="0"/>
          <w:color w:val="auto"/>
          <w:lang w:val="kk-KZ"/>
        </w:rPr>
        <w:t xml:space="preserve">тип </w:t>
      </w:r>
      <w:r w:rsidRPr="00184A0D">
        <w:rPr>
          <w:b w:val="0"/>
          <w:color w:val="auto"/>
        </w:rPr>
        <w:t>речи, содержащий характеристику объекта путем перечисления и раскрытия его основных признаков.</w:t>
      </w:r>
    </w:p>
    <w:p w:rsidR="00184A0D" w:rsidRPr="00184A0D" w:rsidRDefault="00184A0D" w:rsidP="00184A0D"/>
    <w:p w:rsidR="00184A0D" w:rsidRPr="00184A0D" w:rsidRDefault="00184A0D" w:rsidP="00184A0D">
      <w:pPr>
        <w:spacing w:after="0"/>
        <w:jc w:val="both"/>
        <w:rPr>
          <w:rStyle w:val="10"/>
          <w:b w:val="0"/>
          <w:color w:val="auto"/>
        </w:rPr>
      </w:pPr>
      <w:r w:rsidRPr="00184A0D">
        <w:rPr>
          <w:rStyle w:val="20"/>
          <w:color w:val="auto"/>
          <w:sz w:val="28"/>
          <w:szCs w:val="28"/>
        </w:rPr>
        <w:t>Повествование</w:t>
      </w:r>
      <w:r w:rsidRPr="00184A0D">
        <w:rPr>
          <w:rStyle w:val="20"/>
          <w:b w:val="0"/>
          <w:color w:val="auto"/>
          <w:sz w:val="28"/>
          <w:szCs w:val="28"/>
        </w:rPr>
        <w:t xml:space="preserve"> – тип</w:t>
      </w:r>
      <w:r w:rsidRPr="00184A0D">
        <w:rPr>
          <w:b/>
        </w:rPr>
        <w:t xml:space="preserve"> </w:t>
      </w:r>
      <w:r w:rsidRPr="00184A0D">
        <w:rPr>
          <w:rStyle w:val="10"/>
          <w:b w:val="0"/>
          <w:color w:val="auto"/>
        </w:rPr>
        <w:t>речи, содержащий информацию о развивающихся событиях и их последовательной схеме.</w:t>
      </w:r>
    </w:p>
    <w:p w:rsidR="00184A0D" w:rsidRPr="00184A0D" w:rsidRDefault="00184A0D" w:rsidP="00184A0D">
      <w:pPr>
        <w:spacing w:after="0"/>
        <w:jc w:val="both"/>
        <w:rPr>
          <w:rStyle w:val="10"/>
          <w:b w:val="0"/>
          <w:color w:val="auto"/>
        </w:rPr>
      </w:pPr>
    </w:p>
    <w:p w:rsidR="00184A0D" w:rsidRPr="00184A0D" w:rsidRDefault="00184A0D" w:rsidP="00184A0D">
      <w:pPr>
        <w:spacing w:after="0"/>
        <w:jc w:val="both"/>
        <w:rPr>
          <w:rStyle w:val="10"/>
          <w:rFonts w:ascii="Times New Roman" w:hAnsi="Times New Roman"/>
          <w:b w:val="0"/>
          <w:color w:val="auto"/>
        </w:rPr>
      </w:pPr>
      <w:r w:rsidRPr="00184A0D">
        <w:rPr>
          <w:rStyle w:val="10"/>
          <w:color w:val="auto"/>
        </w:rPr>
        <w:t xml:space="preserve">Рассуждение-доказательство </w:t>
      </w:r>
      <w:r w:rsidRPr="00184A0D">
        <w:rPr>
          <w:rStyle w:val="10"/>
          <w:b w:val="0"/>
          <w:color w:val="auto"/>
        </w:rPr>
        <w:t>– высказывание, аргументирующее истинность или ложность тезиса.</w:t>
      </w:r>
    </w:p>
    <w:p w:rsidR="00FE3754" w:rsidRDefault="00FE3754"/>
    <w:sectPr w:rsidR="00FE3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A5A"/>
    <w:rsid w:val="000F02F4"/>
    <w:rsid w:val="00184A0D"/>
    <w:rsid w:val="00B36A5A"/>
    <w:rsid w:val="00BA5DD2"/>
    <w:rsid w:val="00FE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A0D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84A0D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84A0D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84A0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184A0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A0D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84A0D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84A0D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84A0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184A0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Нургуль Бакынова</dc:creator>
  <cp:lastModifiedBy>Админ</cp:lastModifiedBy>
  <cp:revision>4</cp:revision>
  <cp:lastPrinted>2020-03-16T07:15:00Z</cp:lastPrinted>
  <dcterms:created xsi:type="dcterms:W3CDTF">2015-03-31T04:32:00Z</dcterms:created>
  <dcterms:modified xsi:type="dcterms:W3CDTF">2020-03-16T07:15:00Z</dcterms:modified>
</cp:coreProperties>
</file>